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FB" w:rsidRPr="00844F1A" w:rsidRDefault="00FF7DFB" w:rsidP="00FF7DFB">
      <w:pPr>
        <w:rPr>
          <w:sz w:val="22"/>
        </w:rPr>
      </w:pPr>
    </w:p>
    <w:p w:rsidR="00FF7DFB" w:rsidRPr="003A3D10" w:rsidRDefault="00FF7DFB" w:rsidP="00FF7DFB">
      <w:pPr>
        <w:widowControl w:val="0"/>
        <w:tabs>
          <w:tab w:val="left" w:pos="735"/>
        </w:tabs>
        <w:autoSpaceDE w:val="0"/>
        <w:autoSpaceDN w:val="0"/>
        <w:adjustRightInd w:val="0"/>
        <w:rPr>
          <w:rFonts w:eastAsia="Times New Roman"/>
          <w:b/>
          <w:sz w:val="2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-297180</wp:posOffset>
            </wp:positionV>
            <wp:extent cx="414655" cy="413385"/>
            <wp:effectExtent l="0" t="0" r="4445" b="571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7DFB" w:rsidRPr="003A3D10" w:rsidRDefault="00FF7DFB" w:rsidP="00FF7DFB">
      <w:pPr>
        <w:widowControl w:val="0"/>
        <w:autoSpaceDE w:val="0"/>
        <w:autoSpaceDN w:val="0"/>
        <w:adjustRightInd w:val="0"/>
        <w:jc w:val="center"/>
        <w:rPr>
          <w:rFonts w:ascii="Arial Unicode MS" w:hAnsi="Arial Unicode MS"/>
          <w:b/>
          <w:bCs/>
          <w:color w:val="000000"/>
          <w:sz w:val="22"/>
          <w:lang w:bidi="ru-RU"/>
        </w:rPr>
      </w:pPr>
      <w:r w:rsidRPr="003A3D10">
        <w:rPr>
          <w:rFonts w:eastAsia="Arial Unicode MS"/>
          <w:b/>
          <w:color w:val="000000"/>
          <w:sz w:val="22"/>
          <w:lang w:bidi="ru-RU"/>
        </w:rPr>
        <w:t>РЕСПУБЛИКА ДАГЕСТАН</w:t>
      </w:r>
    </w:p>
    <w:p w:rsidR="00FF7DFB" w:rsidRPr="003A3D10" w:rsidRDefault="00FF7DFB" w:rsidP="00FF7DFB">
      <w:pPr>
        <w:widowControl w:val="0"/>
        <w:jc w:val="center"/>
        <w:rPr>
          <w:rFonts w:eastAsia="Arial Unicode MS"/>
          <w:b/>
          <w:bCs/>
          <w:color w:val="000000"/>
          <w:sz w:val="22"/>
          <w:lang w:bidi="ru-RU"/>
        </w:rPr>
      </w:pPr>
      <w:r w:rsidRPr="003A3D10">
        <w:rPr>
          <w:rFonts w:eastAsia="Arial Unicode MS"/>
          <w:b/>
          <w:bCs/>
          <w:color w:val="000000"/>
          <w:sz w:val="22"/>
          <w:lang w:bidi="ru-RU"/>
        </w:rPr>
        <w:t>МКУ «УПРАВЛЕНИЕ ОБРАЗОВАНИЯ» ГО «г. КАСПИЙСК»</w:t>
      </w:r>
    </w:p>
    <w:p w:rsidR="00FF7DFB" w:rsidRPr="003A3D10" w:rsidRDefault="00FF7DFB" w:rsidP="00FF7DFB">
      <w:pPr>
        <w:widowControl w:val="0"/>
        <w:jc w:val="center"/>
        <w:rPr>
          <w:rFonts w:eastAsia="Arial Unicode MS"/>
          <w:b/>
          <w:color w:val="000000"/>
          <w:sz w:val="22"/>
          <w:lang w:bidi="ru-RU"/>
        </w:rPr>
      </w:pPr>
      <w:r w:rsidRPr="003A3D10">
        <w:rPr>
          <w:rFonts w:eastAsia="Arial Unicode MS"/>
          <w:b/>
          <w:color w:val="000000"/>
          <w:sz w:val="22"/>
          <w:lang w:bidi="ru-RU"/>
        </w:rPr>
        <w:t>Муниципальное  бюджетное общеобразовательное учреждение</w:t>
      </w:r>
    </w:p>
    <w:p w:rsidR="00FF7DFB" w:rsidRPr="003A3D10" w:rsidRDefault="00FF7DFB" w:rsidP="00FF7DFB">
      <w:pPr>
        <w:jc w:val="center"/>
        <w:rPr>
          <w:rFonts w:eastAsia="Times New Roman"/>
          <w:b/>
          <w:sz w:val="22"/>
        </w:rPr>
      </w:pPr>
      <w:r w:rsidRPr="003A3D10">
        <w:rPr>
          <w:rFonts w:eastAsia="Times New Roman"/>
          <w:b/>
          <w:sz w:val="22"/>
        </w:rPr>
        <w:t xml:space="preserve">«Средняя общеобразовательная школа №2г. Каспийска </w:t>
      </w:r>
    </w:p>
    <w:p w:rsidR="00FF7DFB" w:rsidRPr="003A3D10" w:rsidRDefault="00FF7DFB" w:rsidP="00FF7DFB">
      <w:pPr>
        <w:jc w:val="center"/>
        <w:rPr>
          <w:rFonts w:eastAsia="Times New Roman"/>
          <w:b/>
          <w:sz w:val="22"/>
        </w:rPr>
      </w:pPr>
      <w:r w:rsidRPr="003A3D10">
        <w:rPr>
          <w:rFonts w:eastAsia="Times New Roman"/>
          <w:b/>
          <w:sz w:val="22"/>
        </w:rPr>
        <w:t xml:space="preserve">имени Героя Советского Союза </w:t>
      </w:r>
    </w:p>
    <w:p w:rsidR="00FF7DFB" w:rsidRPr="003A3D10" w:rsidRDefault="00FF7DFB" w:rsidP="00FF7DFB">
      <w:pPr>
        <w:jc w:val="center"/>
        <w:rPr>
          <w:rFonts w:eastAsia="Times New Roman"/>
          <w:b/>
          <w:sz w:val="22"/>
        </w:rPr>
      </w:pPr>
      <w:r w:rsidRPr="003A3D10">
        <w:rPr>
          <w:rFonts w:eastAsia="Times New Roman"/>
          <w:b/>
          <w:sz w:val="22"/>
        </w:rPr>
        <w:t>Александра Александровича Назарова»</w:t>
      </w:r>
    </w:p>
    <w:p w:rsidR="00FF7DFB" w:rsidRPr="003A3D10" w:rsidRDefault="00FF7DFB" w:rsidP="00FF7DFB">
      <w:pPr>
        <w:jc w:val="center"/>
        <w:rPr>
          <w:rFonts w:eastAsia="Times New Roman"/>
          <w:b/>
          <w:sz w:val="22"/>
          <w:u w:val="single"/>
        </w:rPr>
      </w:pPr>
      <w:r w:rsidRPr="003A3D10">
        <w:rPr>
          <w:rFonts w:eastAsia="Times New Roman"/>
          <w:b/>
          <w:sz w:val="22"/>
          <w:u w:val="single"/>
        </w:rPr>
        <w:t>РД, 368304, г</w:t>
      </w:r>
      <w:proofErr w:type="gramStart"/>
      <w:r w:rsidRPr="003A3D10">
        <w:rPr>
          <w:rFonts w:eastAsia="Times New Roman"/>
          <w:b/>
          <w:sz w:val="22"/>
          <w:u w:val="single"/>
        </w:rPr>
        <w:t>.К</w:t>
      </w:r>
      <w:proofErr w:type="gramEnd"/>
      <w:r w:rsidRPr="003A3D10">
        <w:rPr>
          <w:rFonts w:eastAsia="Times New Roman"/>
          <w:b/>
          <w:sz w:val="22"/>
          <w:u w:val="single"/>
        </w:rPr>
        <w:t>аспийск, ул. Назарова, д. 3 .</w:t>
      </w:r>
      <w:hyperlink r:id="rId6" w:history="1">
        <w:r w:rsidRPr="003A3D10">
          <w:rPr>
            <w:rStyle w:val="a9"/>
            <w:rFonts w:ascii="Arial" w:eastAsia="Times New Roman" w:hAnsi="Arial" w:cs="Arial"/>
            <w:sz w:val="22"/>
          </w:rPr>
          <w:t>mbou_sosh2kaspisk@e-dag.ru</w:t>
        </w:r>
      </w:hyperlink>
      <w:r w:rsidRPr="003A3D10">
        <w:rPr>
          <w:rFonts w:eastAsia="Times New Roman"/>
          <w:b/>
          <w:sz w:val="22"/>
          <w:u w:val="single"/>
        </w:rPr>
        <w:t xml:space="preserve">   т. 5-18-77</w:t>
      </w:r>
    </w:p>
    <w:p w:rsidR="00F35A95" w:rsidRDefault="00762F96" w:rsidP="001B58BB">
      <w:pPr>
        <w:pStyle w:val="a4"/>
        <w:jc w:val="center"/>
        <w:rPr>
          <w:sz w:val="28"/>
          <w:szCs w:val="28"/>
        </w:rPr>
      </w:pPr>
      <w:r w:rsidRPr="00CB363C">
        <w:rPr>
          <w:sz w:val="28"/>
          <w:szCs w:val="28"/>
        </w:rPr>
        <w:t>ПРИКАЗ</w:t>
      </w:r>
      <w:r w:rsidR="00F35A95">
        <w:rPr>
          <w:sz w:val="28"/>
          <w:szCs w:val="28"/>
        </w:rPr>
        <w:t xml:space="preserve"> </w:t>
      </w:r>
      <w:r w:rsidRPr="00CB363C">
        <w:rPr>
          <w:sz w:val="28"/>
          <w:szCs w:val="28"/>
        </w:rPr>
        <w:t>№</w:t>
      </w:r>
      <w:r w:rsidR="00057776">
        <w:rPr>
          <w:sz w:val="28"/>
          <w:szCs w:val="28"/>
        </w:rPr>
        <w:t xml:space="preserve"> </w:t>
      </w:r>
      <w:r w:rsidR="00C12DD4">
        <w:rPr>
          <w:sz w:val="28"/>
          <w:szCs w:val="28"/>
        </w:rPr>
        <w:t xml:space="preserve"> </w:t>
      </w:r>
      <w:r w:rsidR="00647849">
        <w:rPr>
          <w:sz w:val="28"/>
          <w:szCs w:val="28"/>
        </w:rPr>
        <w:t>741/1</w:t>
      </w:r>
    </w:p>
    <w:p w:rsidR="00762F96" w:rsidRPr="00CB363C" w:rsidRDefault="00FF7DFB" w:rsidP="001B58BB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от 02</w:t>
      </w:r>
      <w:r w:rsidR="00762F96" w:rsidRPr="00CB363C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24</w:t>
      </w:r>
      <w:r w:rsidR="00762F96" w:rsidRPr="00CB363C">
        <w:rPr>
          <w:sz w:val="28"/>
          <w:szCs w:val="28"/>
        </w:rPr>
        <w:t xml:space="preserve"> г</w:t>
      </w:r>
    </w:p>
    <w:p w:rsidR="00762F96" w:rsidRPr="00CB363C" w:rsidRDefault="00762F96" w:rsidP="00DA6CEC">
      <w:pPr>
        <w:pStyle w:val="a4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О создании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  <w:r w:rsidR="00FF7DFB">
        <w:rPr>
          <w:b/>
          <w:bCs/>
          <w:sz w:val="28"/>
          <w:szCs w:val="28"/>
        </w:rPr>
        <w:t xml:space="preserve"> на 2024</w:t>
      </w:r>
      <w:r w:rsidR="009F10C8" w:rsidRPr="00CB363C">
        <w:rPr>
          <w:b/>
          <w:bCs/>
          <w:sz w:val="28"/>
          <w:szCs w:val="28"/>
        </w:rPr>
        <w:t>-20</w:t>
      </w:r>
      <w:r w:rsidR="00FF7DFB">
        <w:rPr>
          <w:b/>
          <w:bCs/>
          <w:sz w:val="28"/>
          <w:szCs w:val="28"/>
        </w:rPr>
        <w:t>25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A26CC6" w:rsidRPr="005061B1" w:rsidRDefault="00762F96" w:rsidP="005061B1">
      <w:pPr>
        <w:pStyle w:val="a4"/>
        <w:rPr>
          <w:sz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пи</w:t>
      </w:r>
      <w:r w:rsidR="00C12DD4">
        <w:rPr>
          <w:sz w:val="28"/>
          <w:szCs w:val="28"/>
        </w:rPr>
        <w:t xml:space="preserve">тания   </w:t>
      </w:r>
      <w:r w:rsidR="00076968">
        <w:rPr>
          <w:sz w:val="28"/>
          <w:szCs w:val="28"/>
        </w:rPr>
        <w:t>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</w:t>
      </w:r>
      <w:r w:rsidR="00C12DD4">
        <w:rPr>
          <w:sz w:val="28"/>
          <w:szCs w:val="28"/>
        </w:rPr>
        <w:t xml:space="preserve">ческих  требований на пищеблоке в </w:t>
      </w:r>
      <w:r w:rsidR="009F10C8" w:rsidRPr="00CB363C">
        <w:rPr>
          <w:sz w:val="28"/>
          <w:szCs w:val="28"/>
        </w:rPr>
        <w:t xml:space="preserve"> МБ</w:t>
      </w:r>
      <w:r w:rsidR="00057776">
        <w:rPr>
          <w:sz w:val="28"/>
          <w:szCs w:val="28"/>
        </w:rPr>
        <w:t>О</w:t>
      </w:r>
      <w:r w:rsidR="009F10C8" w:rsidRPr="00CB363C">
        <w:rPr>
          <w:sz w:val="28"/>
          <w:szCs w:val="28"/>
        </w:rPr>
        <w:t>У</w:t>
      </w:r>
      <w:proofErr w:type="gramStart"/>
      <w:r w:rsidR="009F10C8" w:rsidRPr="00CB363C">
        <w:rPr>
          <w:sz w:val="28"/>
          <w:szCs w:val="28"/>
        </w:rPr>
        <w:t>«</w:t>
      </w:r>
      <w:r w:rsidR="00057776">
        <w:rPr>
          <w:sz w:val="28"/>
          <w:szCs w:val="28"/>
        </w:rPr>
        <w:t>С</w:t>
      </w:r>
      <w:proofErr w:type="gramEnd"/>
      <w:r w:rsidR="00C12DD4">
        <w:rPr>
          <w:sz w:val="28"/>
          <w:szCs w:val="28"/>
        </w:rPr>
        <w:t>ОШ</w:t>
      </w:r>
      <w:r w:rsidR="00057776">
        <w:rPr>
          <w:sz w:val="28"/>
          <w:szCs w:val="28"/>
        </w:rPr>
        <w:t xml:space="preserve"> №2</w:t>
      </w:r>
      <w:r w:rsidR="005061B1" w:rsidRPr="005061B1">
        <w:rPr>
          <w:b/>
        </w:rPr>
        <w:t xml:space="preserve"> </w:t>
      </w:r>
      <w:r w:rsidR="005061B1" w:rsidRPr="005061B1">
        <w:rPr>
          <w:sz w:val="28"/>
        </w:rPr>
        <w:t>имени Героя Советского Союза Александра Александровича Назарова</w:t>
      </w:r>
      <w:r w:rsidR="00057776" w:rsidRPr="005061B1">
        <w:rPr>
          <w:sz w:val="32"/>
          <w:szCs w:val="28"/>
        </w:rPr>
        <w:t>»</w:t>
      </w:r>
    </w:p>
    <w:p w:rsidR="00762F96" w:rsidRPr="00CB363C" w:rsidRDefault="00A26CC6" w:rsidP="009F10C8">
      <w:pPr>
        <w:pStyle w:val="a4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4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1.Создать </w:t>
      </w:r>
      <w:proofErr w:type="spellStart"/>
      <w:r w:rsidRPr="00CB363C">
        <w:rPr>
          <w:sz w:val="28"/>
          <w:szCs w:val="28"/>
        </w:rPr>
        <w:t>бракеражную</w:t>
      </w:r>
      <w:proofErr w:type="spellEnd"/>
      <w:r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4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Pr="00CB363C" w:rsidRDefault="009F10C8" w:rsidP="009F10C8">
      <w:pPr>
        <w:pStyle w:val="a4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3. </w:t>
      </w:r>
      <w:proofErr w:type="gramStart"/>
      <w:r w:rsidRPr="00CB363C">
        <w:rPr>
          <w:sz w:val="28"/>
          <w:szCs w:val="28"/>
        </w:rPr>
        <w:t>Контроль за</w:t>
      </w:r>
      <w:proofErr w:type="gramEnd"/>
      <w:r w:rsidRPr="00CB363C">
        <w:rPr>
          <w:sz w:val="28"/>
          <w:szCs w:val="28"/>
        </w:rPr>
        <w:t xml:space="preserve"> исполнением настоящего приказа оставляю за собой.</w:t>
      </w:r>
    </w:p>
    <w:p w:rsidR="00762F96" w:rsidRPr="00CB363C" w:rsidRDefault="00762F96" w:rsidP="009F10C8">
      <w:pPr>
        <w:pStyle w:val="a4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762F96" w:rsidRPr="00CB363C" w:rsidRDefault="00762F96" w:rsidP="009F10C8">
      <w:pPr>
        <w:pStyle w:val="a4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Директор </w:t>
      </w:r>
      <w:r w:rsidR="001B58BB">
        <w:rPr>
          <w:sz w:val="28"/>
          <w:szCs w:val="28"/>
        </w:rPr>
        <w:t xml:space="preserve">  </w:t>
      </w:r>
      <w:r w:rsidR="00F35A95" w:rsidRPr="00CB363C">
        <w:rPr>
          <w:sz w:val="28"/>
          <w:szCs w:val="28"/>
        </w:rPr>
        <w:t>МБ</w:t>
      </w:r>
      <w:r w:rsidR="00F35A95">
        <w:rPr>
          <w:sz w:val="28"/>
          <w:szCs w:val="28"/>
        </w:rPr>
        <w:t>О</w:t>
      </w:r>
      <w:r w:rsidR="00F35A95" w:rsidRPr="00CB363C">
        <w:rPr>
          <w:sz w:val="28"/>
          <w:szCs w:val="28"/>
        </w:rPr>
        <w:t>У</w:t>
      </w:r>
      <w:proofErr w:type="gramStart"/>
      <w:r w:rsidR="00F35A95" w:rsidRPr="00CB363C">
        <w:rPr>
          <w:sz w:val="28"/>
          <w:szCs w:val="28"/>
        </w:rPr>
        <w:t>«</w:t>
      </w:r>
      <w:r w:rsidR="00F35A95">
        <w:rPr>
          <w:sz w:val="28"/>
          <w:szCs w:val="28"/>
        </w:rPr>
        <w:t>С</w:t>
      </w:r>
      <w:proofErr w:type="gramEnd"/>
      <w:r w:rsidR="00F35A95">
        <w:rPr>
          <w:sz w:val="28"/>
          <w:szCs w:val="28"/>
        </w:rPr>
        <w:t>ОШ №2»</w:t>
      </w:r>
      <w:r w:rsidR="001B58BB">
        <w:rPr>
          <w:sz w:val="28"/>
          <w:szCs w:val="28"/>
        </w:rPr>
        <w:t xml:space="preserve">                                      </w:t>
      </w:r>
      <w:proofErr w:type="spellStart"/>
      <w:r w:rsidR="00057776">
        <w:rPr>
          <w:sz w:val="28"/>
          <w:szCs w:val="28"/>
        </w:rPr>
        <w:t>Казанбиев</w:t>
      </w:r>
      <w:proofErr w:type="spellEnd"/>
      <w:r w:rsidR="00057776">
        <w:rPr>
          <w:sz w:val="28"/>
          <w:szCs w:val="28"/>
        </w:rPr>
        <w:t xml:space="preserve"> А.Р.</w:t>
      </w:r>
    </w:p>
    <w:p w:rsidR="00762F96" w:rsidRDefault="00762F96" w:rsidP="009F10C8">
      <w:pPr>
        <w:pStyle w:val="a4"/>
        <w:jc w:val="both"/>
        <w:rPr>
          <w:sz w:val="28"/>
          <w:szCs w:val="28"/>
        </w:rPr>
      </w:pPr>
    </w:p>
    <w:p w:rsidR="001B58BB" w:rsidRDefault="001B58BB" w:rsidP="009F10C8">
      <w:pPr>
        <w:pStyle w:val="a4"/>
        <w:jc w:val="both"/>
        <w:rPr>
          <w:sz w:val="28"/>
          <w:szCs w:val="28"/>
        </w:rPr>
      </w:pPr>
    </w:p>
    <w:p w:rsidR="00C12DD4" w:rsidRDefault="00C12DD4" w:rsidP="009F10C8">
      <w:pPr>
        <w:pStyle w:val="a4"/>
        <w:jc w:val="both"/>
        <w:rPr>
          <w:sz w:val="28"/>
          <w:szCs w:val="28"/>
        </w:rPr>
      </w:pPr>
    </w:p>
    <w:p w:rsidR="001B58BB" w:rsidRDefault="001B58BB" w:rsidP="009F10C8">
      <w:pPr>
        <w:pStyle w:val="a4"/>
        <w:jc w:val="both"/>
        <w:rPr>
          <w:sz w:val="28"/>
          <w:szCs w:val="28"/>
        </w:rPr>
      </w:pPr>
    </w:p>
    <w:p w:rsidR="00057776" w:rsidRPr="005061B1" w:rsidRDefault="00846A16" w:rsidP="005061B1">
      <w:pPr>
        <w:pStyle w:val="a4"/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</w:t>
      </w:r>
      <w:r w:rsidR="00057776" w:rsidRPr="00CB363C">
        <w:rPr>
          <w:bCs/>
          <w:sz w:val="28"/>
          <w:szCs w:val="28"/>
        </w:rPr>
        <w:t>Приложение №</w:t>
      </w:r>
      <w:r w:rsidR="00057776">
        <w:rPr>
          <w:bCs/>
          <w:sz w:val="28"/>
          <w:szCs w:val="28"/>
        </w:rPr>
        <w:t>1</w:t>
      </w:r>
      <w:r w:rsidR="00057776" w:rsidRPr="00CB363C">
        <w:rPr>
          <w:bCs/>
          <w:sz w:val="28"/>
          <w:szCs w:val="28"/>
        </w:rPr>
        <w:t xml:space="preserve"> к </w:t>
      </w:r>
      <w:proofErr w:type="spellStart"/>
      <w:r w:rsidR="00057776" w:rsidRPr="00CB363C">
        <w:rPr>
          <w:bCs/>
          <w:sz w:val="28"/>
          <w:szCs w:val="28"/>
        </w:rPr>
        <w:t>приказу</w:t>
      </w:r>
      <w:r>
        <w:rPr>
          <w:bCs/>
          <w:sz w:val="28"/>
          <w:szCs w:val="28"/>
        </w:rPr>
        <w:t>№</w:t>
      </w:r>
      <w:proofErr w:type="spellEnd"/>
      <w:r w:rsidR="00057776" w:rsidRPr="00CB363C">
        <w:rPr>
          <w:bCs/>
          <w:sz w:val="28"/>
          <w:szCs w:val="28"/>
        </w:rPr>
        <w:t xml:space="preserve"> </w:t>
      </w:r>
      <w:r w:rsidR="005061B1">
        <w:rPr>
          <w:sz w:val="28"/>
          <w:szCs w:val="28"/>
        </w:rPr>
        <w:t>___</w:t>
      </w:r>
    </w:p>
    <w:p w:rsidR="00057776" w:rsidRPr="00CB363C" w:rsidRDefault="00057776" w:rsidP="00057776">
      <w:pPr>
        <w:pStyle w:val="a4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:rsidR="00C12DD4" w:rsidRDefault="00057776" w:rsidP="00C12DD4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B363C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</w:t>
      </w:r>
      <w:r w:rsidRPr="00CB363C">
        <w:rPr>
          <w:b/>
          <w:bCs/>
          <w:sz w:val="28"/>
          <w:szCs w:val="28"/>
        </w:rPr>
        <w:t>У «</w:t>
      </w:r>
      <w:r w:rsidR="00C12DD4">
        <w:rPr>
          <w:b/>
          <w:bCs/>
          <w:sz w:val="28"/>
          <w:szCs w:val="28"/>
        </w:rPr>
        <w:t xml:space="preserve"> СОШ</w:t>
      </w:r>
      <w:r>
        <w:rPr>
          <w:b/>
          <w:bCs/>
          <w:sz w:val="28"/>
          <w:szCs w:val="28"/>
        </w:rPr>
        <w:t xml:space="preserve"> №2</w:t>
      </w:r>
      <w:r w:rsidRPr="00CB363C">
        <w:rPr>
          <w:b/>
          <w:bCs/>
          <w:sz w:val="28"/>
          <w:szCs w:val="28"/>
        </w:rPr>
        <w:t>»</w:t>
      </w:r>
    </w:p>
    <w:p w:rsidR="00846A16" w:rsidRDefault="00057776" w:rsidP="00846A16">
      <w:pPr>
        <w:pStyle w:val="a4"/>
        <w:jc w:val="both"/>
        <w:rPr>
          <w:bCs/>
          <w:sz w:val="28"/>
          <w:szCs w:val="28"/>
        </w:rPr>
      </w:pPr>
      <w:r w:rsidRPr="00846A16">
        <w:rPr>
          <w:bCs/>
          <w:sz w:val="28"/>
          <w:szCs w:val="28"/>
        </w:rPr>
        <w:t>Председатель комиссии:</w:t>
      </w:r>
    </w:p>
    <w:p w:rsidR="00B53E65" w:rsidRPr="00846A16" w:rsidRDefault="00057776" w:rsidP="00846A16">
      <w:pPr>
        <w:pStyle w:val="a4"/>
        <w:jc w:val="both"/>
        <w:rPr>
          <w:bCs/>
          <w:sz w:val="28"/>
          <w:szCs w:val="28"/>
        </w:rPr>
      </w:pPr>
      <w:proofErr w:type="spellStart"/>
      <w:r w:rsidRPr="00B53E65">
        <w:t>Казанбиев</w:t>
      </w:r>
      <w:proofErr w:type="spellEnd"/>
      <w:r w:rsidR="00846A16" w:rsidRPr="00846A16">
        <w:t xml:space="preserve"> </w:t>
      </w:r>
      <w:r w:rsidR="00846A16" w:rsidRPr="00B53E65">
        <w:t>А.Р.</w:t>
      </w:r>
      <w:r w:rsidRPr="00B53E65">
        <w:t xml:space="preserve"> – директор школы  -  осуществляет контроль  </w:t>
      </w:r>
      <w:r w:rsidR="00846A16">
        <w:t xml:space="preserve">за </w:t>
      </w:r>
      <w:r w:rsidRPr="00B53E65">
        <w:t xml:space="preserve">работой </w:t>
      </w:r>
      <w:proofErr w:type="spellStart"/>
      <w:r w:rsidRPr="00B53E65">
        <w:t>бракеражной</w:t>
      </w:r>
      <w:proofErr w:type="spellEnd"/>
      <w:r w:rsidRPr="00B53E65">
        <w:t xml:space="preserve"> комиссии, за ведением документации пищеблока, следит за  соответст</w:t>
      </w:r>
      <w:r w:rsidR="00846A16">
        <w:t>вием  ежедневного меню</w:t>
      </w:r>
      <w:proofErr w:type="gramStart"/>
      <w:r w:rsidR="00846A16">
        <w:t xml:space="preserve"> </w:t>
      </w:r>
      <w:r w:rsidRPr="00B53E65">
        <w:t>.</w:t>
      </w:r>
      <w:proofErr w:type="gramEnd"/>
    </w:p>
    <w:p w:rsidR="00057776" w:rsidRPr="00B53E65" w:rsidRDefault="00057776" w:rsidP="00846A16">
      <w:pPr>
        <w:pStyle w:val="a4"/>
        <w:jc w:val="both"/>
      </w:pPr>
      <w:r w:rsidRPr="00B53E65">
        <w:t>Члены комиссии:</w:t>
      </w:r>
    </w:p>
    <w:p w:rsidR="00846A16" w:rsidRDefault="00B53E65" w:rsidP="00846A16">
      <w:pPr>
        <w:pStyle w:val="a4"/>
        <w:jc w:val="both"/>
      </w:pPr>
      <w:r>
        <w:t>1.</w:t>
      </w:r>
      <w:r w:rsidR="005061B1" w:rsidRPr="005061B1">
        <w:rPr>
          <w:b/>
        </w:rPr>
        <w:t xml:space="preserve">Повар </w:t>
      </w:r>
      <w:proofErr w:type="spellStart"/>
      <w:r w:rsidR="005061B1" w:rsidRPr="005061B1">
        <w:rPr>
          <w:b/>
        </w:rPr>
        <w:t>Шахбанова</w:t>
      </w:r>
      <w:proofErr w:type="spellEnd"/>
      <w:r w:rsidR="005061B1" w:rsidRPr="005061B1">
        <w:rPr>
          <w:b/>
        </w:rPr>
        <w:t xml:space="preserve"> А.М.и врач </w:t>
      </w:r>
      <w:proofErr w:type="spellStart"/>
      <w:r w:rsidR="005061B1" w:rsidRPr="005061B1">
        <w:rPr>
          <w:b/>
        </w:rPr>
        <w:t>Алишаева</w:t>
      </w:r>
      <w:proofErr w:type="spellEnd"/>
      <w:r w:rsidR="005061B1" w:rsidRPr="005061B1">
        <w:rPr>
          <w:b/>
        </w:rPr>
        <w:t xml:space="preserve"> Х.Р</w:t>
      </w:r>
      <w:r w:rsidR="00846A16" w:rsidRPr="005061B1">
        <w:rPr>
          <w:b/>
        </w:rPr>
        <w:t>.</w:t>
      </w:r>
      <w:r w:rsidR="005061B1">
        <w:t xml:space="preserve">   -  веду</w:t>
      </w:r>
      <w:r w:rsidR="00057776" w:rsidRPr="00B53E65">
        <w:t xml:space="preserve">т документацию пищеблока, </w:t>
      </w:r>
    </w:p>
    <w:p w:rsidR="00846A16" w:rsidRDefault="00846A16" w:rsidP="00846A16">
      <w:pPr>
        <w:pStyle w:val="a4"/>
        <w:jc w:val="both"/>
      </w:pPr>
      <w:r>
        <w:t>-</w:t>
      </w:r>
      <w:r w:rsidR="005061B1">
        <w:t>осуществляю</w:t>
      </w:r>
      <w:r w:rsidR="00057776" w:rsidRPr="00B53E65">
        <w:t xml:space="preserve">т контроль сроков реализации продуктов питания и качество приготовляемой пищи; </w:t>
      </w:r>
    </w:p>
    <w:p w:rsidR="00846A16" w:rsidRDefault="00846A16" w:rsidP="00846A16">
      <w:pPr>
        <w:pStyle w:val="a4"/>
        <w:jc w:val="both"/>
      </w:pPr>
      <w:r>
        <w:t>-</w:t>
      </w:r>
      <w:r w:rsidR="005061B1">
        <w:t>осуществляю</w:t>
      </w:r>
      <w:r w:rsidR="00057776" w:rsidRPr="00B53E65">
        <w:t xml:space="preserve">т </w:t>
      </w:r>
      <w:proofErr w:type="gramStart"/>
      <w:r w:rsidR="00057776" w:rsidRPr="00B53E65">
        <w:t>контроль за</w:t>
      </w:r>
      <w:proofErr w:type="gramEnd"/>
      <w:r w:rsidR="00057776" w:rsidRPr="00B53E65">
        <w:t xml:space="preserve">  доброкачественностью готовой продукции, </w:t>
      </w:r>
    </w:p>
    <w:p w:rsidR="00846A16" w:rsidRDefault="00846A16" w:rsidP="00846A16">
      <w:pPr>
        <w:pStyle w:val="a4"/>
        <w:jc w:val="both"/>
      </w:pPr>
      <w:r>
        <w:t>-</w:t>
      </w:r>
      <w:r w:rsidR="005061B1">
        <w:t>проводя</w:t>
      </w:r>
      <w:r w:rsidR="00057776" w:rsidRPr="00B53E65">
        <w:t>т органолептическую оценку блю</w:t>
      </w:r>
      <w:proofErr w:type="gramStart"/>
      <w:r w:rsidR="00057776" w:rsidRPr="00B53E65">
        <w:t>д</w:t>
      </w:r>
      <w:r>
        <w:t>(</w:t>
      </w:r>
      <w:proofErr w:type="gramEnd"/>
      <w:r>
        <w:t>объективный контроль за качеством)</w:t>
      </w:r>
      <w:r w:rsidR="00057776" w:rsidRPr="00B53E65">
        <w:t xml:space="preserve">, </w:t>
      </w:r>
    </w:p>
    <w:p w:rsidR="00057776" w:rsidRPr="00B53E65" w:rsidRDefault="00846A16" w:rsidP="00846A16">
      <w:pPr>
        <w:pStyle w:val="a4"/>
        <w:jc w:val="both"/>
      </w:pPr>
      <w:r>
        <w:t>-</w:t>
      </w:r>
      <w:r w:rsidR="005061B1">
        <w:t>следя</w:t>
      </w:r>
      <w:r w:rsidR="00057776" w:rsidRPr="00B53E65">
        <w:t>т за наличием суточной пробы, наличием контрольного блюда.</w:t>
      </w:r>
    </w:p>
    <w:p w:rsidR="00057776" w:rsidRPr="00B53E65" w:rsidRDefault="00B53E65" w:rsidP="00846A16">
      <w:pPr>
        <w:pStyle w:val="a4"/>
        <w:jc w:val="both"/>
      </w:pPr>
      <w:r>
        <w:t>2.</w:t>
      </w:r>
      <w:r w:rsidR="005061B1" w:rsidRPr="005061B1">
        <w:rPr>
          <w:b/>
        </w:rPr>
        <w:t xml:space="preserve">Завхоз </w:t>
      </w:r>
      <w:r w:rsidR="00057776" w:rsidRPr="00B53E65">
        <w:t xml:space="preserve"> - контролирует  организацию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5061B1" w:rsidRDefault="00846A16" w:rsidP="00EB1F61">
      <w:pPr>
        <w:pStyle w:val="a4"/>
      </w:pPr>
      <w:r w:rsidRPr="00EB1F61">
        <w:t>3</w:t>
      </w:r>
      <w:r w:rsidR="00B53E65" w:rsidRPr="00EB1F61">
        <w:t>.</w:t>
      </w:r>
      <w:r w:rsidR="005061B1" w:rsidRPr="005061B1">
        <w:rPr>
          <w:b/>
        </w:rPr>
        <w:t>П</w:t>
      </w:r>
      <w:r w:rsidR="00EB1F61" w:rsidRPr="005061B1">
        <w:rPr>
          <w:b/>
        </w:rPr>
        <w:t>овару</w:t>
      </w:r>
      <w:r w:rsidR="005061B1" w:rsidRPr="005061B1">
        <w:rPr>
          <w:b/>
        </w:rPr>
        <w:t xml:space="preserve"> </w:t>
      </w:r>
      <w:proofErr w:type="spellStart"/>
      <w:r w:rsidR="005061B1" w:rsidRPr="005061B1">
        <w:rPr>
          <w:b/>
        </w:rPr>
        <w:t>Шахбановой</w:t>
      </w:r>
      <w:proofErr w:type="spellEnd"/>
      <w:r w:rsidR="005061B1" w:rsidRPr="005061B1">
        <w:rPr>
          <w:b/>
        </w:rPr>
        <w:t xml:space="preserve"> А.М..</w:t>
      </w:r>
      <w:r w:rsidR="005061B1" w:rsidRPr="00B53E65">
        <w:t xml:space="preserve">   </w:t>
      </w:r>
      <w:r w:rsidR="00EB1F61" w:rsidRPr="00EB1F61">
        <w:t xml:space="preserve"> </w:t>
      </w:r>
      <w:r w:rsidR="00EB1F61">
        <w:t>и м</w:t>
      </w:r>
      <w:r w:rsidRPr="00EB1F61">
        <w:t>едицинским</w:t>
      </w:r>
      <w:r w:rsidR="00057776" w:rsidRPr="00EB1F61">
        <w:t xml:space="preserve"> работник</w:t>
      </w:r>
      <w:r w:rsidRPr="00EB1F61">
        <w:t xml:space="preserve">ам </w:t>
      </w:r>
      <w:r w:rsidR="00057776" w:rsidRPr="00EB1F61">
        <w:t xml:space="preserve"> </w:t>
      </w:r>
      <w:proofErr w:type="spellStart"/>
      <w:r w:rsidR="005061B1" w:rsidRPr="005061B1">
        <w:rPr>
          <w:b/>
        </w:rPr>
        <w:t>Алишаевой</w:t>
      </w:r>
      <w:proofErr w:type="spellEnd"/>
      <w:r w:rsidR="005061B1" w:rsidRPr="005061B1">
        <w:rPr>
          <w:b/>
        </w:rPr>
        <w:t xml:space="preserve"> Х.Р</w:t>
      </w:r>
      <w:r w:rsidR="005061B1">
        <w:t>.,</w:t>
      </w:r>
    </w:p>
    <w:p w:rsidR="005061B1" w:rsidRPr="005061B1" w:rsidRDefault="00846A16" w:rsidP="00EB1F61">
      <w:pPr>
        <w:pStyle w:val="a4"/>
        <w:rPr>
          <w:b/>
        </w:rPr>
      </w:pPr>
      <w:proofErr w:type="spellStart"/>
      <w:r w:rsidRPr="005061B1">
        <w:rPr>
          <w:b/>
        </w:rPr>
        <w:t>Ризаевой</w:t>
      </w:r>
      <w:proofErr w:type="spellEnd"/>
      <w:r w:rsidR="00057776" w:rsidRPr="005061B1">
        <w:rPr>
          <w:b/>
        </w:rPr>
        <w:t xml:space="preserve"> Р.Ш.</w:t>
      </w:r>
      <w:bookmarkStart w:id="0" w:name="_GoBack"/>
      <w:bookmarkEnd w:id="0"/>
      <w:r w:rsidRPr="005061B1">
        <w:rPr>
          <w:b/>
        </w:rPr>
        <w:t xml:space="preserve"> и </w:t>
      </w:r>
      <w:proofErr w:type="spellStart"/>
      <w:r w:rsidRPr="005061B1">
        <w:rPr>
          <w:b/>
        </w:rPr>
        <w:t>Алиловой</w:t>
      </w:r>
      <w:proofErr w:type="spellEnd"/>
      <w:r w:rsidR="00057776" w:rsidRPr="005061B1">
        <w:rPr>
          <w:b/>
        </w:rPr>
        <w:t xml:space="preserve"> И.М.</w:t>
      </w:r>
      <w:r w:rsidR="00EB1F61" w:rsidRPr="005061B1">
        <w:rPr>
          <w:b/>
        </w:rPr>
        <w:t xml:space="preserve"> </w:t>
      </w:r>
      <w:r w:rsidRPr="005061B1">
        <w:rPr>
          <w:b/>
        </w:rPr>
        <w:t>–</w:t>
      </w:r>
      <w:r w:rsidR="00057776" w:rsidRPr="005061B1">
        <w:rPr>
          <w:b/>
        </w:rPr>
        <w:t xml:space="preserve"> </w:t>
      </w:r>
    </w:p>
    <w:p w:rsidR="005061B1" w:rsidRDefault="005061B1" w:rsidP="00EB1F61">
      <w:pPr>
        <w:pStyle w:val="a4"/>
      </w:pPr>
      <w:r>
        <w:t>-</w:t>
      </w:r>
      <w:r w:rsidR="00846A16" w:rsidRPr="00EB1F61">
        <w:t>осуществлять бракераж готовой продукции,</w:t>
      </w:r>
      <w:r w:rsidR="00EB1F61">
        <w:t xml:space="preserve"> </w:t>
      </w:r>
    </w:p>
    <w:p w:rsidR="005061B1" w:rsidRDefault="005061B1" w:rsidP="00EB1F61">
      <w:pPr>
        <w:pStyle w:val="a4"/>
      </w:pPr>
      <w:r>
        <w:t>-</w:t>
      </w:r>
      <w:r w:rsidR="00EB1F61">
        <w:t>периодически присутствовать</w:t>
      </w:r>
      <w:r w:rsidR="00057776" w:rsidRPr="00EB1F61">
        <w:t xml:space="preserve"> при </w:t>
      </w:r>
      <w:r>
        <w:t>приёмке готовых продуктов</w:t>
      </w:r>
      <w:proofErr w:type="gramStart"/>
      <w:r>
        <w:t xml:space="preserve"> ,</w:t>
      </w:r>
      <w:proofErr w:type="gramEnd"/>
      <w:r>
        <w:t xml:space="preserve"> блюд;</w:t>
      </w:r>
    </w:p>
    <w:p w:rsidR="00057776" w:rsidRPr="00EB1F61" w:rsidRDefault="005061B1" w:rsidP="00EB1F61">
      <w:pPr>
        <w:pStyle w:val="a4"/>
      </w:pPr>
      <w:r>
        <w:t>-</w:t>
      </w:r>
      <w:r w:rsidR="00846A16" w:rsidRPr="00EB1F61">
        <w:t xml:space="preserve"> вести</w:t>
      </w:r>
      <w:r w:rsidR="00057776" w:rsidRPr="00EB1F61">
        <w:t xml:space="preserve"> </w:t>
      </w:r>
      <w:proofErr w:type="gramStart"/>
      <w:r w:rsidR="00057776" w:rsidRPr="00EB1F61">
        <w:t>ко</w:t>
      </w:r>
      <w:r w:rsidR="00846A16" w:rsidRPr="00EB1F61">
        <w:t>нтроль за</w:t>
      </w:r>
      <w:proofErr w:type="gramEnd"/>
      <w:r w:rsidR="00846A16" w:rsidRPr="00EB1F61">
        <w:t xml:space="preserve"> отчетностью, заполнять</w:t>
      </w:r>
      <w:r w:rsidR="00057776" w:rsidRPr="00EB1F61">
        <w:t xml:space="preserve"> журнал «Здоровья»</w:t>
      </w:r>
      <w:r w:rsidR="00846A16" w:rsidRPr="00EB1F61">
        <w:t>.</w:t>
      </w:r>
    </w:p>
    <w:p w:rsidR="00057776" w:rsidRPr="00B53E65" w:rsidRDefault="00057776" w:rsidP="00846A16">
      <w:pPr>
        <w:pStyle w:val="a4"/>
        <w:jc w:val="both"/>
      </w:pPr>
    </w:p>
    <w:p w:rsidR="00057776" w:rsidRDefault="00057776" w:rsidP="00846A16">
      <w:pPr>
        <w:pStyle w:val="a4"/>
        <w:jc w:val="both"/>
        <w:rPr>
          <w:bCs/>
          <w:sz w:val="28"/>
          <w:szCs w:val="28"/>
        </w:rPr>
      </w:pPr>
    </w:p>
    <w:p w:rsidR="00EB1F61" w:rsidRDefault="00EB1F61" w:rsidP="00846A16">
      <w:pPr>
        <w:pStyle w:val="a4"/>
        <w:jc w:val="both"/>
        <w:rPr>
          <w:bCs/>
          <w:sz w:val="28"/>
          <w:szCs w:val="28"/>
        </w:rPr>
      </w:pPr>
    </w:p>
    <w:p w:rsidR="00EB1F61" w:rsidRDefault="00EB1F61" w:rsidP="00846A16">
      <w:pPr>
        <w:pStyle w:val="a4"/>
        <w:jc w:val="both"/>
        <w:rPr>
          <w:bCs/>
          <w:sz w:val="28"/>
          <w:szCs w:val="28"/>
        </w:rPr>
      </w:pPr>
    </w:p>
    <w:p w:rsidR="00EB1F61" w:rsidRDefault="00EB1F61" w:rsidP="00846A16">
      <w:pPr>
        <w:pStyle w:val="a4"/>
        <w:jc w:val="both"/>
        <w:rPr>
          <w:bCs/>
          <w:sz w:val="28"/>
          <w:szCs w:val="28"/>
        </w:rPr>
      </w:pPr>
    </w:p>
    <w:p w:rsidR="005061B1" w:rsidRDefault="005061B1" w:rsidP="00EB1F61">
      <w:pPr>
        <w:pStyle w:val="a4"/>
        <w:rPr>
          <w:bCs/>
          <w:sz w:val="28"/>
          <w:szCs w:val="28"/>
        </w:rPr>
      </w:pPr>
    </w:p>
    <w:p w:rsidR="00057776" w:rsidRDefault="005061B1" w:rsidP="00EB1F61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</w:t>
      </w:r>
      <w:r w:rsidR="001B58BB">
        <w:rPr>
          <w:rFonts w:eastAsiaTheme="minorHAnsi" w:cstheme="minorBidi"/>
          <w:spacing w:val="-20"/>
          <w:sz w:val="28"/>
          <w:szCs w:val="22"/>
          <w:lang w:eastAsia="en-US"/>
        </w:rPr>
        <w:t xml:space="preserve">     </w:t>
      </w:r>
      <w:r w:rsidR="00057776" w:rsidRPr="00CB363C">
        <w:rPr>
          <w:bCs/>
          <w:sz w:val="28"/>
          <w:szCs w:val="28"/>
        </w:rPr>
        <w:t>Приложение №</w:t>
      </w:r>
      <w:r w:rsidR="00057776">
        <w:rPr>
          <w:bCs/>
          <w:sz w:val="28"/>
          <w:szCs w:val="28"/>
        </w:rPr>
        <w:t>2</w:t>
      </w:r>
      <w:r w:rsidR="00057776" w:rsidRPr="00CB363C">
        <w:rPr>
          <w:bCs/>
          <w:sz w:val="28"/>
          <w:szCs w:val="28"/>
        </w:rPr>
        <w:t xml:space="preserve"> к приказу </w:t>
      </w:r>
      <w:r w:rsidR="00EB1F6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____</w:t>
      </w:r>
    </w:p>
    <w:p w:rsidR="001B58BB" w:rsidRDefault="00057776" w:rsidP="001B58BB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</w:t>
      </w:r>
      <w:r w:rsidR="00FF7DFB">
        <w:rPr>
          <w:rFonts w:cs="Times New Roman"/>
          <w:b/>
          <w:szCs w:val="28"/>
          <w:lang w:eastAsia="ru-RU"/>
        </w:rPr>
        <w:t xml:space="preserve">  </w:t>
      </w:r>
      <w:r w:rsidRPr="00CB363C">
        <w:rPr>
          <w:rFonts w:cs="Times New Roman"/>
          <w:b/>
          <w:szCs w:val="28"/>
          <w:lang w:eastAsia="ru-RU"/>
        </w:rPr>
        <w:t xml:space="preserve"> КОМИССИИ</w:t>
      </w:r>
    </w:p>
    <w:p w:rsidR="00057776" w:rsidRPr="001B58BB" w:rsidRDefault="00057776" w:rsidP="001B58BB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b/>
          <w:szCs w:val="28"/>
        </w:rPr>
        <w:t>Общие положения</w:t>
      </w:r>
      <w:r w:rsidRPr="00CB363C">
        <w:rPr>
          <w:szCs w:val="28"/>
        </w:rPr>
        <w:t>.</w:t>
      </w:r>
    </w:p>
    <w:p w:rsidR="00057776" w:rsidRPr="00CB363C" w:rsidRDefault="00057776" w:rsidP="00057776">
      <w:pPr>
        <w:pStyle w:val="a4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1B58BB" w:rsidRPr="00BA3222" w:rsidRDefault="00057776" w:rsidP="001B58BB">
      <w:pPr>
        <w:pStyle w:val="1"/>
        <w:numPr>
          <w:ilvl w:val="0"/>
          <w:numId w:val="0"/>
        </w:numPr>
        <w:ind w:left="709"/>
        <w:jc w:val="left"/>
        <w:rPr>
          <w:color w:val="auto"/>
          <w:szCs w:val="28"/>
        </w:rPr>
      </w:pPr>
      <w:r w:rsidRPr="00CB363C">
        <w:rPr>
          <w:szCs w:val="28"/>
        </w:rPr>
        <w:t xml:space="preserve">Комиссия  в своей деятельности руководствуется </w:t>
      </w:r>
      <w:r w:rsidRPr="00CB363C">
        <w:rPr>
          <w:bCs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Cs w:val="28"/>
          <w:shd w:val="clear" w:color="auto" w:fill="FFFFFF"/>
        </w:rPr>
        <w:t> </w:t>
      </w:r>
      <w:r w:rsidRPr="00CB363C">
        <w:rPr>
          <w:rStyle w:val="grame"/>
          <w:bCs/>
          <w:szCs w:val="28"/>
          <w:shd w:val="clear" w:color="auto" w:fill="FFFFFF"/>
        </w:rPr>
        <w:t>Р</w:t>
      </w:r>
      <w:r w:rsidRPr="00CB363C">
        <w:rPr>
          <w:rStyle w:val="apple-converted-space"/>
          <w:bCs/>
          <w:szCs w:val="28"/>
          <w:shd w:val="clear" w:color="auto" w:fill="FFFFFF"/>
          <w:lang w:val="en-US"/>
        </w:rPr>
        <w:t> </w:t>
      </w:r>
      <w:r w:rsidRPr="00CB363C">
        <w:rPr>
          <w:bCs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Cs w:val="28"/>
          <w:shd w:val="clear" w:color="auto" w:fill="FFFFFF"/>
        </w:rPr>
        <w:t>,</w:t>
      </w:r>
      <w:r w:rsidR="001B58BB" w:rsidRPr="001B58BB">
        <w:rPr>
          <w:bCs/>
          <w:szCs w:val="28"/>
          <w:shd w:val="clear" w:color="auto" w:fill="FFFFFF"/>
        </w:rPr>
        <w:t xml:space="preserve"> </w:t>
      </w:r>
      <w:r w:rsidR="001B58BB" w:rsidRPr="00BA3222">
        <w:rPr>
          <w:bCs/>
          <w:color w:val="auto"/>
          <w:szCs w:val="28"/>
          <w:shd w:val="clear" w:color="auto" w:fill="FFFFFF"/>
        </w:rPr>
        <w:t>Постановление Главного государственного санитарного врача РФ</w:t>
      </w:r>
      <w:r w:rsidR="001B58BB" w:rsidRPr="00BA3222">
        <w:rPr>
          <w:bCs/>
          <w:color w:val="auto"/>
          <w:szCs w:val="28"/>
        </w:rPr>
        <w:br/>
      </w:r>
      <w:r w:rsidR="001B58BB" w:rsidRPr="00BA3222">
        <w:rPr>
          <w:bCs/>
          <w:color w:val="auto"/>
          <w:szCs w:val="28"/>
          <w:shd w:val="clear" w:color="auto" w:fill="FFFFFF"/>
        </w:rPr>
        <w:t>от 28 января 2021 г. N 3</w:t>
      </w:r>
      <w:r w:rsidR="001B58BB" w:rsidRPr="00BA3222">
        <w:rPr>
          <w:bCs/>
          <w:color w:val="auto"/>
          <w:szCs w:val="28"/>
        </w:rPr>
        <w:t xml:space="preserve">  </w:t>
      </w:r>
      <w:r w:rsidR="001B58BB" w:rsidRPr="00BA3222">
        <w:rPr>
          <w:bCs/>
          <w:color w:val="auto"/>
          <w:szCs w:val="28"/>
          <w:shd w:val="clear" w:color="auto" w:fill="FFFFFF"/>
        </w:rPr>
        <w:t xml:space="preserve">Об утверждении санитарных правил и норм </w:t>
      </w:r>
      <w:proofErr w:type="spellStart"/>
      <w:r w:rsidR="001B58BB" w:rsidRPr="00BA3222">
        <w:rPr>
          <w:bCs/>
          <w:color w:val="auto"/>
          <w:szCs w:val="28"/>
          <w:shd w:val="clear" w:color="auto" w:fill="FFFFFF"/>
        </w:rPr>
        <w:t>СанПиН</w:t>
      </w:r>
      <w:proofErr w:type="spellEnd"/>
      <w:r w:rsidR="001B58BB" w:rsidRPr="00BA3222">
        <w:rPr>
          <w:bCs/>
          <w:color w:val="auto"/>
          <w:szCs w:val="28"/>
          <w:shd w:val="clear" w:color="auto" w:fill="FFFFFF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:rsidR="001B58BB" w:rsidRPr="00BA3222" w:rsidRDefault="001B58BB" w:rsidP="001B58BB">
      <w:pPr>
        <w:pStyle w:val="2"/>
        <w:spacing w:before="0" w:after="193" w:line="227" w:lineRule="atLeast"/>
        <w:rPr>
          <w:rFonts w:ascii="Times New Roman" w:hAnsi="Times New Roman"/>
          <w:color w:val="auto"/>
          <w:sz w:val="28"/>
          <w:szCs w:val="28"/>
        </w:rPr>
      </w:pPr>
      <w:r w:rsidRPr="00BA3222">
        <w:rPr>
          <w:rFonts w:ascii="Times New Roman" w:hAnsi="Times New Roman"/>
          <w:color w:val="4D4D4D"/>
          <w:sz w:val="28"/>
          <w:szCs w:val="28"/>
        </w:rPr>
        <w:t>-</w:t>
      </w:r>
      <w:r w:rsidRPr="00BA3222">
        <w:rPr>
          <w:rFonts w:ascii="Times New Roman" w:hAnsi="Times New Roman"/>
          <w:color w:val="auto"/>
          <w:sz w:val="28"/>
          <w:szCs w:val="2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57776" w:rsidRPr="00CB363C" w:rsidRDefault="00057776" w:rsidP="001B58BB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Членам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необходимо</w:t>
      </w:r>
      <w:r w:rsidR="00FF7DFB">
        <w:rPr>
          <w:sz w:val="28"/>
          <w:szCs w:val="28"/>
        </w:rPr>
        <w:t xml:space="preserve"> стабильно контролировать качество  поступающих блюд</w:t>
      </w:r>
      <w:r w:rsidRPr="00CB363C">
        <w:rPr>
          <w:sz w:val="28"/>
          <w:szCs w:val="28"/>
        </w:rPr>
        <w:t>, условия хранения продуктов и т. п.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</w:t>
      </w:r>
      <w:r w:rsidR="00D60EA7">
        <w:rPr>
          <w:sz w:val="28"/>
          <w:szCs w:val="28"/>
        </w:rPr>
        <w:t xml:space="preserve">работника, либо у </w:t>
      </w:r>
      <w:r>
        <w:rPr>
          <w:sz w:val="28"/>
          <w:szCs w:val="28"/>
        </w:rPr>
        <w:t>повара.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t>Все члены комиссии несут персональную ответственность за  обеспечение  качественным пи</w:t>
      </w:r>
      <w:r w:rsidR="00B53E65">
        <w:rPr>
          <w:sz w:val="28"/>
          <w:szCs w:val="28"/>
        </w:rPr>
        <w:t xml:space="preserve">танием  учащихся  </w:t>
      </w:r>
      <w:r>
        <w:rPr>
          <w:sz w:val="28"/>
          <w:szCs w:val="28"/>
        </w:rPr>
        <w:t>МБ</w:t>
      </w:r>
      <w:r w:rsidR="00B53E65">
        <w:rPr>
          <w:sz w:val="28"/>
          <w:szCs w:val="28"/>
        </w:rPr>
        <w:t>ОУ «</w:t>
      </w:r>
      <w:r>
        <w:rPr>
          <w:sz w:val="28"/>
          <w:szCs w:val="28"/>
        </w:rPr>
        <w:t xml:space="preserve"> СОШ №2» 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lastRenderedPageBreak/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суточной пробы;</w:t>
      </w:r>
    </w:p>
    <w:p w:rsidR="00057776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1B58BB">
      <w:pPr>
        <w:pStyle w:val="tehnormatitl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должны быть ознакомлены с методикой органолептической оценки блюд.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Прежде </w:t>
      </w:r>
      <w:proofErr w:type="gramStart"/>
      <w:r w:rsidRPr="00CB363C">
        <w:rPr>
          <w:sz w:val="28"/>
          <w:szCs w:val="28"/>
        </w:rPr>
        <w:t>всего</w:t>
      </w:r>
      <w:proofErr w:type="gramEnd"/>
      <w:r w:rsidRPr="00CB363C">
        <w:rPr>
          <w:sz w:val="28"/>
          <w:szCs w:val="28"/>
        </w:rPr>
        <w:t xml:space="preserve">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D60EA7" w:rsidRDefault="00057776" w:rsidP="00D60EA7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:rsidR="00057776" w:rsidRPr="00CB363C" w:rsidRDefault="00B53E65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Ж</w:t>
      </w:r>
      <w:r w:rsidR="00057776" w:rsidRPr="00CB363C">
        <w:rPr>
          <w:sz w:val="28"/>
          <w:szCs w:val="28"/>
        </w:rPr>
        <w:t xml:space="preserve">идкое блюдо необходимо хорошо перемешать, после чего небольшое количество вылить в тарелку; </w:t>
      </w:r>
    </w:p>
    <w:p w:rsidR="00057776" w:rsidRPr="00CB363C" w:rsidRDefault="00B53E65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З</w:t>
      </w:r>
      <w:r w:rsidR="00057776" w:rsidRPr="00CB363C">
        <w:rPr>
          <w:sz w:val="28"/>
          <w:szCs w:val="28"/>
        </w:rPr>
        <w:t xml:space="preserve">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B53E65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057776" w:rsidRPr="00CB363C">
        <w:rPr>
          <w:sz w:val="28"/>
          <w:szCs w:val="28"/>
        </w:rPr>
        <w:t xml:space="preserve">о внешнему виду </w:t>
      </w:r>
      <w:proofErr w:type="gramStart"/>
      <w:r w:rsidR="00057776" w:rsidRPr="00CB363C">
        <w:rPr>
          <w:sz w:val="28"/>
          <w:szCs w:val="28"/>
        </w:rPr>
        <w:t>определяют насколько качественно обработаны</w:t>
      </w:r>
      <w:proofErr w:type="gramEnd"/>
      <w:r w:rsidR="00057776" w:rsidRPr="00CB363C">
        <w:rPr>
          <w:sz w:val="28"/>
          <w:szCs w:val="28"/>
        </w:rPr>
        <w:t xml:space="preserve"> овощи, перебраны и вымыты крупы; </w:t>
      </w:r>
    </w:p>
    <w:p w:rsidR="00057776" w:rsidRPr="00CB363C" w:rsidRDefault="00B53E65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057776" w:rsidRPr="00CB363C">
        <w:rPr>
          <w:sz w:val="28"/>
          <w:szCs w:val="28"/>
        </w:rPr>
        <w:t xml:space="preserve">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B53E65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="00057776" w:rsidRPr="00CB363C">
        <w:rPr>
          <w:sz w:val="28"/>
          <w:szCs w:val="28"/>
        </w:rPr>
        <w:t>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057776" w:rsidRPr="00CB363C" w:rsidRDefault="00B53E65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057776" w:rsidRPr="00CB363C">
        <w:rPr>
          <w:sz w:val="28"/>
          <w:szCs w:val="28"/>
        </w:rPr>
        <w:t xml:space="preserve">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B53E65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057776" w:rsidRPr="00CB363C">
        <w:rPr>
          <w:sz w:val="28"/>
          <w:szCs w:val="28"/>
        </w:rPr>
        <w:t xml:space="preserve">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B53E65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057776" w:rsidRPr="00CB363C">
        <w:rPr>
          <w:sz w:val="28"/>
          <w:szCs w:val="28"/>
        </w:rPr>
        <w:t>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B53E65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="00057776" w:rsidRPr="00CB363C">
        <w:rPr>
          <w:sz w:val="28"/>
          <w:szCs w:val="28"/>
        </w:rPr>
        <w:t xml:space="preserve">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B53E65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057776" w:rsidRPr="00CB363C">
        <w:rPr>
          <w:sz w:val="28"/>
          <w:szCs w:val="28"/>
        </w:rPr>
        <w:t xml:space="preserve">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="00057776" w:rsidRPr="00CB363C">
        <w:rPr>
          <w:sz w:val="28"/>
          <w:szCs w:val="28"/>
        </w:rPr>
        <w:t>недовложения</w:t>
      </w:r>
      <w:proofErr w:type="spellEnd"/>
      <w:r w:rsidR="00057776"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B53E65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057776" w:rsidRPr="00CB363C">
        <w:rPr>
          <w:sz w:val="28"/>
          <w:szCs w:val="28"/>
        </w:rPr>
        <w:t>акароны должны легко перемешиваться и не склеиваться;</w:t>
      </w:r>
    </w:p>
    <w:p w:rsidR="00057776" w:rsidRDefault="00B53E65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057776" w:rsidRPr="00CB363C">
        <w:rPr>
          <w:sz w:val="28"/>
          <w:szCs w:val="28"/>
        </w:rPr>
        <w:t xml:space="preserve">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EB1F61">
      <w:pPr>
        <w:pStyle w:val="tehnormatitl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Default="00057776" w:rsidP="00EB1F61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</w:p>
    <w:p w:rsidR="00D60EA7" w:rsidRDefault="00D60EA7" w:rsidP="00D60EA7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60EA7" w:rsidRPr="001B58BB" w:rsidRDefault="00D60EA7" w:rsidP="00D60EA7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7776" w:rsidRDefault="00B53E65" w:rsidP="00B53E65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</w:t>
      </w:r>
      <w:r w:rsidR="00057776" w:rsidRPr="00CB363C">
        <w:rPr>
          <w:b/>
          <w:sz w:val="28"/>
          <w:szCs w:val="28"/>
        </w:rPr>
        <w:t>Критерии оценки качества блюд</w:t>
      </w:r>
    </w:p>
    <w:p w:rsidR="00057776" w:rsidRPr="00B53E65" w:rsidRDefault="00057776" w:rsidP="00B53E65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057776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>Расчет оценки качества продукции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FF7DFB" w:rsidRPr="00FF7DFB" w:rsidRDefault="00057776" w:rsidP="00FF7DFB">
      <w:pPr>
        <w:pStyle w:val="aa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FF7DFB" w:rsidRPr="00323157" w:rsidRDefault="00057776" w:rsidP="00323157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323157">
        <w:rPr>
          <w:sz w:val="28"/>
          <w:szCs w:val="28"/>
        </w:rPr>
        <w:t xml:space="preserve">Блюда с оценкой «неудовлетворительно» ни в коем случае не поступают в реализацию детям. В этом случае председатель </w:t>
      </w:r>
      <w:proofErr w:type="spellStart"/>
      <w:r w:rsidRPr="00323157">
        <w:rPr>
          <w:sz w:val="28"/>
          <w:szCs w:val="28"/>
        </w:rPr>
        <w:t>бракеражной</w:t>
      </w:r>
      <w:proofErr w:type="spellEnd"/>
      <w:r w:rsidRPr="00323157">
        <w:rPr>
          <w:sz w:val="28"/>
          <w:szCs w:val="28"/>
        </w:rPr>
        <w:t xml:space="preserve"> комиссии составляет акт, о котором обязательно докладывают директору школы. Также с э</w:t>
      </w:r>
      <w:r w:rsidR="00FF7DFB" w:rsidRPr="00323157">
        <w:rPr>
          <w:sz w:val="28"/>
          <w:szCs w:val="28"/>
        </w:rPr>
        <w:t>тим актом знакомят работников ООО «Экспресс-продукт»</w:t>
      </w:r>
      <w:r w:rsidR="00323157">
        <w:rPr>
          <w:sz w:val="28"/>
          <w:szCs w:val="28"/>
        </w:rPr>
        <w:t>,</w:t>
      </w:r>
      <w:r w:rsidR="00323157" w:rsidRPr="00323157">
        <w:rPr>
          <w:sz w:val="28"/>
          <w:szCs w:val="28"/>
        </w:rPr>
        <w:t xml:space="preserve"> по вине которого допущена ошибка.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EB1F61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 комиссии  контролирует непосредственно</w:t>
      </w:r>
      <w:r w:rsidR="00EB1F61">
        <w:rPr>
          <w:sz w:val="28"/>
          <w:szCs w:val="28"/>
        </w:rPr>
        <w:t xml:space="preserve"> директор школы. У</w:t>
      </w:r>
      <w:r w:rsidRPr="00CB363C">
        <w:rPr>
          <w:sz w:val="28"/>
          <w:szCs w:val="28"/>
        </w:rPr>
        <w:t>ченики  могут получить готовую п</w:t>
      </w:r>
      <w:r>
        <w:rPr>
          <w:sz w:val="28"/>
          <w:szCs w:val="28"/>
        </w:rPr>
        <w:t>родукцию только после бракеража все</w:t>
      </w:r>
      <w:r w:rsidR="00EB1F6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F7DFB">
        <w:rPr>
          <w:sz w:val="28"/>
          <w:szCs w:val="28"/>
        </w:rPr>
        <w:t>готовой продукции, доставляемой в  пищеблок</w:t>
      </w:r>
      <w:r>
        <w:rPr>
          <w:sz w:val="28"/>
          <w:szCs w:val="28"/>
        </w:rPr>
        <w:t xml:space="preserve"> </w:t>
      </w:r>
      <w:r w:rsidR="00B53E65">
        <w:rPr>
          <w:sz w:val="28"/>
          <w:szCs w:val="28"/>
        </w:rPr>
        <w:t>МБОУ</w:t>
      </w:r>
      <w:proofErr w:type="gramStart"/>
      <w:r w:rsidR="00B53E65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ОШ №2»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7776" w:rsidRPr="00CB363C" w:rsidRDefault="00057776" w:rsidP="00057776">
      <w:pPr>
        <w:pStyle w:val="a4"/>
        <w:rPr>
          <w:bCs/>
          <w:sz w:val="28"/>
          <w:szCs w:val="28"/>
        </w:rPr>
      </w:pPr>
    </w:p>
    <w:p w:rsidR="00762F96" w:rsidRPr="00CB363C" w:rsidRDefault="00762F96" w:rsidP="009F10C8">
      <w:pPr>
        <w:pStyle w:val="a4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4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4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4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4"/>
        <w:jc w:val="both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                                 </w:t>
      </w:r>
    </w:p>
    <w:p w:rsidR="009F10C8" w:rsidRPr="00CB363C" w:rsidRDefault="00762F96" w:rsidP="00057776">
      <w:pPr>
        <w:pStyle w:val="a4"/>
        <w:ind w:left="5529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                             </w:t>
      </w:r>
      <w:r w:rsidR="00057776">
        <w:rPr>
          <w:bCs/>
          <w:sz w:val="28"/>
          <w:szCs w:val="28"/>
        </w:rPr>
        <w:t xml:space="preserve">               </w:t>
      </w:r>
    </w:p>
    <w:p w:rsidR="009F10C8" w:rsidRPr="00CB363C" w:rsidRDefault="009F10C8" w:rsidP="009F10C8">
      <w:pPr>
        <w:pStyle w:val="a4"/>
        <w:ind w:left="6379"/>
        <w:jc w:val="both"/>
        <w:rPr>
          <w:bCs/>
          <w:sz w:val="28"/>
          <w:szCs w:val="28"/>
        </w:rPr>
      </w:pPr>
    </w:p>
    <w:p w:rsidR="009F10C8" w:rsidRPr="00CB363C" w:rsidRDefault="009F10C8" w:rsidP="009F10C8">
      <w:pPr>
        <w:pStyle w:val="a4"/>
        <w:ind w:left="6379"/>
        <w:jc w:val="both"/>
        <w:rPr>
          <w:bCs/>
          <w:sz w:val="28"/>
          <w:szCs w:val="28"/>
        </w:rPr>
      </w:pPr>
    </w:p>
    <w:p w:rsidR="00DA6CEC" w:rsidRPr="00CB363C" w:rsidRDefault="00DA6CEC" w:rsidP="00057776">
      <w:pPr>
        <w:pStyle w:val="a4"/>
        <w:rPr>
          <w:bCs/>
          <w:sz w:val="28"/>
          <w:szCs w:val="28"/>
        </w:rPr>
      </w:pPr>
    </w:p>
    <w:p w:rsidR="00DA6CEC" w:rsidRPr="00CB363C" w:rsidRDefault="00DA6CEC" w:rsidP="00057776">
      <w:pPr>
        <w:pStyle w:val="a4"/>
        <w:rPr>
          <w:bCs/>
          <w:sz w:val="28"/>
          <w:szCs w:val="28"/>
        </w:rPr>
      </w:pPr>
    </w:p>
    <w:p w:rsidR="00DA6CEC" w:rsidRPr="00CB363C" w:rsidRDefault="00DA6CEC" w:rsidP="00057776">
      <w:pPr>
        <w:pStyle w:val="a4"/>
        <w:rPr>
          <w:bCs/>
          <w:sz w:val="28"/>
          <w:szCs w:val="28"/>
        </w:rPr>
      </w:pPr>
    </w:p>
    <w:sectPr w:rsidR="00DA6CEC" w:rsidRPr="00CB363C" w:rsidSect="0037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51158"/>
    <w:multiLevelType w:val="hybridMultilevel"/>
    <w:tmpl w:val="F42E1762"/>
    <w:lvl w:ilvl="0" w:tplc="90AEC5CA">
      <w:start w:val="1"/>
      <w:numFmt w:val="bullet"/>
      <w:pStyle w:val="a"/>
      <w:suff w:val="space"/>
      <w:lvlText w:val=""/>
      <w:lvlJc w:val="left"/>
      <w:pPr>
        <w:ind w:left="1211" w:hanging="360"/>
      </w:pPr>
      <w:rPr>
        <w:rFonts w:ascii="Symbol" w:hAnsi="Symbol" w:hint="default"/>
        <w:sz w:val="24"/>
      </w:rPr>
    </w:lvl>
    <w:lvl w:ilvl="1" w:tplc="1DF80A1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10"/>
  </w:num>
  <w:num w:numId="10">
    <w:abstractNumId w:val="14"/>
  </w:num>
  <w:num w:numId="11">
    <w:abstractNumId w:val="9"/>
  </w:num>
  <w:num w:numId="12">
    <w:abstractNumId w:val="3"/>
  </w:num>
  <w:num w:numId="13">
    <w:abstractNumId w:val="1"/>
  </w:num>
  <w:num w:numId="14">
    <w:abstractNumId w:val="15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A0A59"/>
    <w:rsid w:val="00057776"/>
    <w:rsid w:val="00076968"/>
    <w:rsid w:val="0009042C"/>
    <w:rsid w:val="000C3548"/>
    <w:rsid w:val="000F515A"/>
    <w:rsid w:val="00112197"/>
    <w:rsid w:val="00185D29"/>
    <w:rsid w:val="001B58BB"/>
    <w:rsid w:val="002C23BD"/>
    <w:rsid w:val="002C7FB7"/>
    <w:rsid w:val="00323157"/>
    <w:rsid w:val="00353BDA"/>
    <w:rsid w:val="00374CAC"/>
    <w:rsid w:val="00375B7F"/>
    <w:rsid w:val="003A0A59"/>
    <w:rsid w:val="003A3D10"/>
    <w:rsid w:val="003C7B59"/>
    <w:rsid w:val="003F4033"/>
    <w:rsid w:val="00467E75"/>
    <w:rsid w:val="004C6EEF"/>
    <w:rsid w:val="005061B1"/>
    <w:rsid w:val="00560A78"/>
    <w:rsid w:val="005910C1"/>
    <w:rsid w:val="00647849"/>
    <w:rsid w:val="006B67CC"/>
    <w:rsid w:val="00762F96"/>
    <w:rsid w:val="00787667"/>
    <w:rsid w:val="007F7C7D"/>
    <w:rsid w:val="00816D26"/>
    <w:rsid w:val="00846A16"/>
    <w:rsid w:val="008F300B"/>
    <w:rsid w:val="00946F54"/>
    <w:rsid w:val="00997FE9"/>
    <w:rsid w:val="009C48D0"/>
    <w:rsid w:val="009F10C8"/>
    <w:rsid w:val="00A26CC6"/>
    <w:rsid w:val="00A73ECB"/>
    <w:rsid w:val="00A85B52"/>
    <w:rsid w:val="00B05E63"/>
    <w:rsid w:val="00B53E65"/>
    <w:rsid w:val="00C12DD4"/>
    <w:rsid w:val="00CB363C"/>
    <w:rsid w:val="00CC34B5"/>
    <w:rsid w:val="00D312B3"/>
    <w:rsid w:val="00D60EA7"/>
    <w:rsid w:val="00DA6CEC"/>
    <w:rsid w:val="00DC3FEC"/>
    <w:rsid w:val="00DC4780"/>
    <w:rsid w:val="00DF77E9"/>
    <w:rsid w:val="00EB1F61"/>
    <w:rsid w:val="00F35A95"/>
    <w:rsid w:val="00F80F13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5B7F"/>
  </w:style>
  <w:style w:type="paragraph" w:styleId="2">
    <w:name w:val="heading 2"/>
    <w:basedOn w:val="a0"/>
    <w:next w:val="a0"/>
    <w:link w:val="20"/>
    <w:uiPriority w:val="9"/>
    <w:unhideWhenUsed/>
    <w:qFormat/>
    <w:rsid w:val="001B58BB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pacing w:val="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5">
    <w:name w:val="Intense Quote"/>
    <w:basedOn w:val="a0"/>
    <w:next w:val="a0"/>
    <w:link w:val="a6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6">
    <w:name w:val="Выделенная цитата Знак"/>
    <w:basedOn w:val="a1"/>
    <w:link w:val="a5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7">
    <w:name w:val="Body Text"/>
    <w:basedOn w:val="a0"/>
    <w:link w:val="a8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8">
    <w:name w:val="Основной текст Знак"/>
    <w:basedOn w:val="a1"/>
    <w:link w:val="a7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1"/>
    <w:rsid w:val="007F7C7D"/>
  </w:style>
  <w:style w:type="character" w:styleId="a9">
    <w:name w:val="Hyperlink"/>
    <w:basedOn w:val="a1"/>
    <w:uiPriority w:val="99"/>
    <w:semiHidden/>
    <w:unhideWhenUsed/>
    <w:rsid w:val="007F7C7D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1"/>
    <w:rsid w:val="00467E75"/>
  </w:style>
  <w:style w:type="paragraph" w:customStyle="1" w:styleId="tehnormatitle">
    <w:name w:val="tehnormatitle"/>
    <w:basedOn w:val="a0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B58BB"/>
    <w:rPr>
      <w:rFonts w:ascii="Calibri Light" w:eastAsia="Times New Roman" w:hAnsi="Calibri Light" w:cs="Times New Roman"/>
      <w:color w:val="2F5496"/>
      <w:spacing w:val="0"/>
      <w:sz w:val="26"/>
      <w:szCs w:val="26"/>
    </w:rPr>
  </w:style>
  <w:style w:type="paragraph" w:customStyle="1" w:styleId="a">
    <w:name w:val="Тире"/>
    <w:basedOn w:val="a7"/>
    <w:qFormat/>
    <w:rsid w:val="001B58BB"/>
    <w:pPr>
      <w:widowControl w:val="0"/>
      <w:numPr>
        <w:numId w:val="16"/>
      </w:numPr>
      <w:shd w:val="clear" w:color="auto" w:fill="FFFFFF"/>
      <w:spacing w:line="240" w:lineRule="auto"/>
      <w:jc w:val="both"/>
    </w:pPr>
    <w:rPr>
      <w:rFonts w:ascii="Times New Roman" w:hAnsi="Times New Roman" w:cs="Times New Roman"/>
      <w:b w:val="0"/>
      <w:bCs w:val="0"/>
      <w:color w:val="000000"/>
      <w:sz w:val="28"/>
      <w:szCs w:val="20"/>
    </w:rPr>
  </w:style>
  <w:style w:type="paragraph" w:customStyle="1" w:styleId="1">
    <w:name w:val="Тире1"/>
    <w:basedOn w:val="a"/>
    <w:link w:val="1Char"/>
    <w:qFormat/>
    <w:rsid w:val="001B58BB"/>
    <w:pPr>
      <w:ind w:left="0" w:firstLine="709"/>
    </w:pPr>
  </w:style>
  <w:style w:type="character" w:customStyle="1" w:styleId="1Char">
    <w:name w:val="Тире1 Char"/>
    <w:link w:val="1"/>
    <w:rsid w:val="001B58BB"/>
    <w:rPr>
      <w:rFonts w:eastAsia="Times New Roman" w:cs="Times New Roman"/>
      <w:color w:val="000000"/>
      <w:spacing w:val="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_sosh2kaspisk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user</cp:lastModifiedBy>
  <cp:revision>13</cp:revision>
  <cp:lastPrinted>2024-10-07T07:03:00Z</cp:lastPrinted>
  <dcterms:created xsi:type="dcterms:W3CDTF">2020-08-24T11:26:00Z</dcterms:created>
  <dcterms:modified xsi:type="dcterms:W3CDTF">2024-10-07T14:10:00Z</dcterms:modified>
</cp:coreProperties>
</file>